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93A1" w14:textId="0D111CD4" w:rsidR="0042139F" w:rsidRPr="0042139F" w:rsidRDefault="0042139F" w:rsidP="0042139F">
      <w:pPr>
        <w:rPr>
          <w:rFonts w:ascii="Myriad Pro Light" w:hAnsi="Myriad Pro Light"/>
          <w:b/>
          <w:sz w:val="32"/>
          <w:szCs w:val="32"/>
          <w:u w:val="single"/>
        </w:rPr>
      </w:pPr>
      <w:r w:rsidRPr="0042139F">
        <w:rPr>
          <w:rFonts w:ascii="Myriad Pro Light" w:hAnsi="Myriad Pro Light"/>
          <w:b/>
          <w:sz w:val="32"/>
          <w:szCs w:val="32"/>
          <w:u w:val="single"/>
        </w:rPr>
        <w:t>lab guide</w:t>
      </w:r>
    </w:p>
    <w:p w14:paraId="53C8E485" w14:textId="430B5138" w:rsidR="000E5721" w:rsidRPr="0042139F" w:rsidRDefault="000E5721" w:rsidP="0042139F">
      <w:pPr>
        <w:rPr>
          <w:rFonts w:ascii="Myriad Pro" w:hAnsi="Myriad Pro"/>
          <w:b/>
          <w:sz w:val="44"/>
          <w:szCs w:val="44"/>
        </w:rPr>
      </w:pPr>
      <w:r w:rsidRPr="0042139F">
        <w:rPr>
          <w:rFonts w:ascii="Myriad Pro" w:hAnsi="Myriad Pro"/>
          <w:b/>
          <w:sz w:val="44"/>
          <w:szCs w:val="44"/>
        </w:rPr>
        <w:t>ANOVA</w:t>
      </w:r>
    </w:p>
    <w:p w14:paraId="5CF3A080" w14:textId="5DFA4075" w:rsidR="000E5721" w:rsidRPr="00976E5E" w:rsidRDefault="000E5721" w:rsidP="000E5721">
      <w:pPr>
        <w:rPr>
          <w:rFonts w:ascii="Minion Pro" w:hAnsi="Minion Pro"/>
          <w:bCs/>
          <w:sz w:val="20"/>
          <w:szCs w:val="20"/>
        </w:rPr>
      </w:pPr>
      <w:r w:rsidRPr="00976E5E">
        <w:rPr>
          <w:rFonts w:ascii="Minion Pro" w:hAnsi="Minion Pro"/>
          <w:bCs/>
          <w:sz w:val="20"/>
          <w:szCs w:val="20"/>
        </w:rPr>
        <w:t xml:space="preserve">The learning goal </w:t>
      </w:r>
      <w:r w:rsidR="00EA6AD4" w:rsidRPr="00976E5E">
        <w:rPr>
          <w:rFonts w:ascii="Minion Pro" w:hAnsi="Minion Pro"/>
          <w:bCs/>
          <w:sz w:val="20"/>
          <w:szCs w:val="20"/>
        </w:rPr>
        <w:t xml:space="preserve">of this lab </w:t>
      </w:r>
      <w:r w:rsidRPr="00976E5E">
        <w:rPr>
          <w:rFonts w:ascii="Minion Pro" w:hAnsi="Minion Pro"/>
          <w:bCs/>
          <w:sz w:val="20"/>
          <w:szCs w:val="20"/>
        </w:rPr>
        <w:t>is to become comfortable setting up and interpreting one-way ANOVAs.</w:t>
      </w:r>
    </w:p>
    <w:p w14:paraId="096134B5" w14:textId="69263B6A" w:rsidR="000E5721" w:rsidRPr="00976E5E" w:rsidRDefault="000E5721" w:rsidP="000E5721">
      <w:pPr>
        <w:rPr>
          <w:rFonts w:ascii="Minion Pro" w:hAnsi="Minion Pro"/>
          <w:bCs/>
          <w:sz w:val="20"/>
          <w:szCs w:val="20"/>
        </w:rPr>
      </w:pPr>
      <w:r w:rsidRPr="00976E5E">
        <w:rPr>
          <w:rFonts w:ascii="Minion Pro" w:hAnsi="Minion Pro"/>
          <w:bCs/>
          <w:sz w:val="20"/>
          <w:szCs w:val="20"/>
        </w:rPr>
        <w:t xml:space="preserve">See </w:t>
      </w:r>
      <w:r w:rsidR="00EA6AD4" w:rsidRPr="00976E5E">
        <w:rPr>
          <w:rFonts w:ascii="Minion Pro" w:hAnsi="Minion Pro"/>
          <w:bCs/>
          <w:sz w:val="20"/>
          <w:szCs w:val="20"/>
        </w:rPr>
        <w:t>Chapter 9</w:t>
      </w:r>
      <w:r w:rsidRPr="00976E5E">
        <w:rPr>
          <w:rFonts w:ascii="Minion Pro" w:hAnsi="Minion Pro"/>
          <w:bCs/>
          <w:sz w:val="20"/>
          <w:szCs w:val="20"/>
        </w:rPr>
        <w:t xml:space="preserve"> for examples of ANOVA as the appropriate data analysis technique</w:t>
      </w:r>
      <w:r w:rsidR="00EA6AD4" w:rsidRPr="00976E5E">
        <w:rPr>
          <w:rFonts w:ascii="Minion Pro" w:hAnsi="Minion Pro"/>
          <w:bCs/>
          <w:sz w:val="20"/>
          <w:szCs w:val="20"/>
        </w:rPr>
        <w:t>.</w:t>
      </w:r>
    </w:p>
    <w:p w14:paraId="712FADF0" w14:textId="77777777" w:rsidR="000E5721" w:rsidRPr="00976E5E" w:rsidRDefault="000E5721" w:rsidP="000E5721">
      <w:pPr>
        <w:rPr>
          <w:rFonts w:ascii="Minion Pro" w:hAnsi="Minion Pro"/>
          <w:bCs/>
          <w:sz w:val="20"/>
          <w:szCs w:val="20"/>
        </w:rPr>
      </w:pPr>
      <w:r w:rsidRPr="00976E5E">
        <w:rPr>
          <w:rFonts w:ascii="Minion Pro" w:hAnsi="Minion Pro"/>
          <w:bCs/>
          <w:sz w:val="20"/>
          <w:szCs w:val="20"/>
        </w:rPr>
        <w:t>ANOVA is used to compare the DV (outcome) means for the groups defined by a categorical variable. These groups are referred to as “factors.”</w:t>
      </w:r>
    </w:p>
    <w:p w14:paraId="4D30B424" w14:textId="2BD6A5B5" w:rsidR="000E5721" w:rsidRPr="00976E5E" w:rsidRDefault="000E5721" w:rsidP="000E5721">
      <w:pPr>
        <w:rPr>
          <w:rFonts w:ascii="Myriad Pro Light" w:hAnsi="Myriad Pro Light"/>
          <w:b/>
          <w:iCs/>
          <w:sz w:val="24"/>
          <w:szCs w:val="24"/>
        </w:rPr>
      </w:pPr>
      <w:r w:rsidRPr="00976E5E">
        <w:rPr>
          <w:rFonts w:ascii="Myriad Pro Light" w:hAnsi="Myriad Pro Light"/>
          <w:b/>
          <w:iCs/>
          <w:sz w:val="24"/>
          <w:szCs w:val="24"/>
        </w:rPr>
        <w:t>Set</w:t>
      </w:r>
      <w:r w:rsidR="00976E5E" w:rsidRPr="00976E5E">
        <w:rPr>
          <w:rFonts w:ascii="Myriad Pro Light" w:hAnsi="Myriad Pro Light"/>
          <w:b/>
          <w:iCs/>
          <w:sz w:val="24"/>
          <w:szCs w:val="24"/>
        </w:rPr>
        <w:t>-Up</w:t>
      </w:r>
    </w:p>
    <w:p w14:paraId="607BAEE7" w14:textId="4F9ECB4B" w:rsidR="000E5721" w:rsidRPr="0042139F" w:rsidRDefault="000E5721" w:rsidP="000E5721">
      <w:pPr>
        <w:rPr>
          <w:rFonts w:ascii="Minion Pro" w:hAnsi="Minion Pro"/>
          <w:sz w:val="20"/>
          <w:szCs w:val="20"/>
        </w:rPr>
      </w:pPr>
      <w:r w:rsidRPr="00976E5E">
        <w:rPr>
          <w:rFonts w:ascii="Minion Pro" w:hAnsi="Minion Pro"/>
          <w:b/>
          <w:bCs/>
          <w:sz w:val="20"/>
          <w:szCs w:val="20"/>
        </w:rPr>
        <w:t>Choosing variables:</w:t>
      </w:r>
      <w:r w:rsidRPr="0042139F">
        <w:rPr>
          <w:rFonts w:ascii="Minion Pro" w:hAnsi="Minion Pro"/>
          <w:sz w:val="20"/>
          <w:szCs w:val="20"/>
        </w:rPr>
        <w:t xml:space="preserve"> State your question in the form of: Are there significant differences in the means of a NUMERICAL DEPENDENT VARIABLE among the groups defined by a CATEGORICAL INDEPENDENT VARIABLE?</w:t>
      </w:r>
    </w:p>
    <w:p w14:paraId="03F1CE5B" w14:textId="19E9D51D" w:rsidR="000E5721" w:rsidRPr="0042139F" w:rsidRDefault="000E5721" w:rsidP="000E5721">
      <w:pPr>
        <w:rPr>
          <w:rFonts w:ascii="Minion Pro" w:hAnsi="Minion Pro"/>
          <w:b/>
          <w:i/>
          <w:sz w:val="20"/>
          <w:szCs w:val="20"/>
        </w:rPr>
      </w:pPr>
      <w:r w:rsidRPr="0042139F">
        <w:rPr>
          <w:rFonts w:ascii="Minion Pro" w:hAnsi="Minion Pro"/>
          <w:b/>
          <w:i/>
          <w:sz w:val="20"/>
          <w:szCs w:val="20"/>
        </w:rPr>
        <w:t xml:space="preserve">Example: </w:t>
      </w:r>
      <w:r w:rsidRPr="00FC6AE4">
        <w:rPr>
          <w:rFonts w:ascii="Minion Pro" w:hAnsi="Minion Pro"/>
          <w:bCs/>
          <w:i/>
          <w:sz w:val="20"/>
          <w:szCs w:val="20"/>
        </w:rPr>
        <w:t>Are there significant differences in mean income among groups of people with different astrological signs?</w:t>
      </w:r>
      <w:r w:rsidRPr="0042139F">
        <w:rPr>
          <w:rFonts w:ascii="Minion Pro" w:hAnsi="Minion Pro"/>
          <w:b/>
          <w:i/>
          <w:sz w:val="20"/>
          <w:szCs w:val="20"/>
        </w:rPr>
        <w:t xml:space="preserve"> </w:t>
      </w:r>
    </w:p>
    <w:p w14:paraId="6E8624E4" w14:textId="77777777" w:rsidR="000E5721" w:rsidRPr="0042139F" w:rsidRDefault="000E5721" w:rsidP="000E5721">
      <w:pPr>
        <w:rPr>
          <w:rFonts w:ascii="Minion Pro" w:hAnsi="Minion Pro"/>
          <w:sz w:val="20"/>
          <w:szCs w:val="20"/>
        </w:rPr>
      </w:pPr>
      <w:r w:rsidRPr="0042139F">
        <w:rPr>
          <w:rFonts w:ascii="Minion Pro" w:hAnsi="Minion Pro"/>
          <w:sz w:val="20"/>
          <w:szCs w:val="20"/>
        </w:rPr>
        <w:t>(In general, are there significant differences in the DV means for groups defined by the categories of the IV?)</w:t>
      </w:r>
    </w:p>
    <w:p w14:paraId="2B4222A2" w14:textId="77777777" w:rsidR="000E5721" w:rsidRPr="0042139F" w:rsidRDefault="000E5721" w:rsidP="000E5721">
      <w:pPr>
        <w:rPr>
          <w:rFonts w:ascii="Minion Pro" w:hAnsi="Minion Pro"/>
          <w:sz w:val="20"/>
          <w:szCs w:val="20"/>
        </w:rPr>
      </w:pPr>
      <w:r w:rsidRPr="00F679EB">
        <w:rPr>
          <w:rFonts w:ascii="Minion Pro" w:hAnsi="Minion Pro"/>
          <w:b/>
          <w:bCs/>
          <w:sz w:val="20"/>
          <w:szCs w:val="20"/>
        </w:rPr>
        <w:t>Note:</w:t>
      </w:r>
      <w:r w:rsidRPr="0042139F">
        <w:rPr>
          <w:rFonts w:ascii="Minion Pro" w:hAnsi="Minion Pro"/>
          <w:sz w:val="20"/>
          <w:szCs w:val="20"/>
        </w:rPr>
        <w:t xml:space="preserve"> Either one of the variables could be a binary. In SPSS, </w:t>
      </w:r>
      <w:r w:rsidRPr="00F679EB">
        <w:rPr>
          <w:rFonts w:ascii="Minion Pro" w:hAnsi="Minion Pro"/>
          <w:sz w:val="20"/>
          <w:szCs w:val="20"/>
        </w:rPr>
        <w:t xml:space="preserve">the IV binary can be coded as numbers, but in R-Commander the IV binary must be coded as a factor. </w:t>
      </w:r>
    </w:p>
    <w:p w14:paraId="221A2D99" w14:textId="36A471BE" w:rsidR="000E5721" w:rsidRPr="00B51830" w:rsidRDefault="000E5721" w:rsidP="000E5721">
      <w:pPr>
        <w:rPr>
          <w:rFonts w:ascii="Minion Pro" w:hAnsi="Minion Pro"/>
          <w:sz w:val="20"/>
          <w:szCs w:val="20"/>
        </w:rPr>
      </w:pPr>
      <w:r w:rsidRPr="0042139F">
        <w:rPr>
          <w:rFonts w:ascii="Minion Pro" w:hAnsi="Minion Pro"/>
          <w:sz w:val="20"/>
          <w:szCs w:val="20"/>
        </w:rPr>
        <w:t xml:space="preserve">If we use a binary for the outcome variable, we are in effect asking whether the proportions for the outcome variable are the same for the two groups (that is the Null Hypothesis). For example, did </w:t>
      </w:r>
      <w:r w:rsidR="00F679EB">
        <w:rPr>
          <w:rFonts w:ascii="Minion Pro" w:hAnsi="Minion Pro"/>
          <w:sz w:val="20"/>
          <w:szCs w:val="20"/>
        </w:rPr>
        <w:t xml:space="preserve">the </w:t>
      </w:r>
      <w:r w:rsidRPr="0042139F">
        <w:rPr>
          <w:rFonts w:ascii="Minion Pro" w:hAnsi="Minion Pro"/>
          <w:sz w:val="20"/>
          <w:szCs w:val="20"/>
        </w:rPr>
        <w:t>passengers and the crew have the same survival rate in the Titanic disaster?</w:t>
      </w:r>
    </w:p>
    <w:p w14:paraId="3EB86BF1" w14:textId="429FE7F5" w:rsidR="0084213C" w:rsidRPr="00976E5E" w:rsidRDefault="0084213C" w:rsidP="0084213C">
      <w:pPr>
        <w:rPr>
          <w:rFonts w:ascii="Myriad Pro Light" w:hAnsi="Myriad Pro Light"/>
          <w:b/>
          <w:iCs/>
          <w:sz w:val="24"/>
          <w:szCs w:val="24"/>
        </w:rPr>
      </w:pPr>
      <w:r>
        <w:rPr>
          <w:rFonts w:ascii="Myriad Pro Light" w:hAnsi="Myriad Pro Light"/>
          <w:b/>
          <w:iCs/>
          <w:sz w:val="24"/>
          <w:szCs w:val="24"/>
        </w:rPr>
        <w:t>Procedure</w:t>
      </w:r>
    </w:p>
    <w:p w14:paraId="6153F9E8" w14:textId="6B22C686" w:rsidR="000E5721" w:rsidRPr="007236F5" w:rsidRDefault="000E5721" w:rsidP="000E5721">
      <w:pPr>
        <w:rPr>
          <w:rFonts w:ascii="Minion Pro" w:hAnsi="Minion Pro"/>
          <w:b/>
          <w:sz w:val="20"/>
          <w:szCs w:val="20"/>
        </w:rPr>
      </w:pPr>
      <w:r w:rsidRPr="007236F5">
        <w:rPr>
          <w:rFonts w:ascii="Minion Pro" w:hAnsi="Minion Pro"/>
          <w:b/>
          <w:sz w:val="20"/>
          <w:szCs w:val="20"/>
        </w:rPr>
        <w:t xml:space="preserve">In SPSS: </w:t>
      </w:r>
      <w:r w:rsidRPr="007236F5">
        <w:rPr>
          <w:rFonts w:ascii="Minion Pro" w:hAnsi="Minion Pro"/>
          <w:bCs/>
          <w:sz w:val="20"/>
          <w:szCs w:val="20"/>
        </w:rPr>
        <w:t>Select and click</w:t>
      </w:r>
      <w:r w:rsidR="007236F5" w:rsidRPr="007236F5">
        <w:rPr>
          <w:rFonts w:ascii="Minion Pro" w:hAnsi="Minion Pro"/>
          <w:bCs/>
          <w:sz w:val="20"/>
          <w:szCs w:val="20"/>
        </w:rPr>
        <w:t xml:space="preserve"> </w:t>
      </w:r>
      <w:r w:rsidRPr="007236F5">
        <w:rPr>
          <w:rFonts w:ascii="Minion Pro" w:hAnsi="Minion Pro"/>
          <w:bCs/>
          <w:sz w:val="20"/>
          <w:szCs w:val="20"/>
        </w:rPr>
        <w:t>Analyze</w:t>
      </w:r>
      <w:r w:rsidR="007236F5" w:rsidRPr="007236F5">
        <w:rPr>
          <w:rFonts w:ascii="Minion Pro" w:hAnsi="Minion Pro"/>
          <w:bCs/>
          <w:sz w:val="20"/>
          <w:szCs w:val="20"/>
        </w:rPr>
        <w:t>–</w:t>
      </w:r>
      <w:r w:rsidR="007236F5" w:rsidRPr="007236F5">
        <w:rPr>
          <w:rFonts w:ascii="Minion Pro" w:hAnsi="Minion Pro"/>
          <w:bCs/>
          <w:sz w:val="20"/>
          <w:szCs w:val="20"/>
        </w:rPr>
        <w:t>C</w:t>
      </w:r>
      <w:r w:rsidRPr="007236F5">
        <w:rPr>
          <w:rFonts w:ascii="Minion Pro" w:hAnsi="Minion Pro"/>
          <w:bCs/>
          <w:sz w:val="20"/>
          <w:szCs w:val="20"/>
        </w:rPr>
        <w:t xml:space="preserve">ompare </w:t>
      </w:r>
      <w:r w:rsidR="007236F5" w:rsidRPr="007236F5">
        <w:rPr>
          <w:rFonts w:ascii="Minion Pro" w:hAnsi="Minion Pro"/>
          <w:bCs/>
          <w:sz w:val="20"/>
          <w:szCs w:val="20"/>
        </w:rPr>
        <w:t>M</w:t>
      </w:r>
      <w:r w:rsidRPr="007236F5">
        <w:rPr>
          <w:rFonts w:ascii="Minion Pro" w:hAnsi="Minion Pro"/>
          <w:bCs/>
          <w:sz w:val="20"/>
          <w:szCs w:val="20"/>
        </w:rPr>
        <w:t>eans</w:t>
      </w:r>
      <w:r w:rsidR="007236F5" w:rsidRPr="007236F5">
        <w:rPr>
          <w:rFonts w:ascii="Minion Pro" w:hAnsi="Minion Pro"/>
          <w:bCs/>
          <w:sz w:val="20"/>
          <w:szCs w:val="20"/>
        </w:rPr>
        <w:t>–</w:t>
      </w:r>
      <w:r w:rsidR="007236F5" w:rsidRPr="007236F5">
        <w:rPr>
          <w:rFonts w:ascii="Minion Pro" w:hAnsi="Minion Pro"/>
          <w:bCs/>
          <w:sz w:val="20"/>
          <w:szCs w:val="20"/>
        </w:rPr>
        <w:t>O</w:t>
      </w:r>
      <w:r w:rsidRPr="007236F5">
        <w:rPr>
          <w:rFonts w:ascii="Minion Pro" w:hAnsi="Minion Pro"/>
          <w:bCs/>
          <w:sz w:val="20"/>
          <w:szCs w:val="20"/>
        </w:rPr>
        <w:t>ne-way ANOVA.</w:t>
      </w:r>
    </w:p>
    <w:p w14:paraId="6DA72361" w14:textId="26497FF0" w:rsidR="000E5721" w:rsidRPr="0042139F" w:rsidRDefault="000E5721" w:rsidP="000E5721">
      <w:pPr>
        <w:rPr>
          <w:rFonts w:ascii="Minion Pro" w:hAnsi="Minion Pro"/>
          <w:b/>
          <w:sz w:val="20"/>
          <w:szCs w:val="20"/>
        </w:rPr>
      </w:pPr>
      <w:r w:rsidRPr="007236F5">
        <w:rPr>
          <w:rFonts w:ascii="Minion Pro" w:hAnsi="Minion Pro"/>
          <w:b/>
          <w:sz w:val="20"/>
          <w:szCs w:val="20"/>
        </w:rPr>
        <w:t>In R-Commander</w:t>
      </w:r>
      <w:r w:rsidR="00B51830" w:rsidRPr="007236F5">
        <w:rPr>
          <w:rFonts w:ascii="Minion Pro" w:hAnsi="Minion Pro"/>
          <w:b/>
          <w:sz w:val="20"/>
          <w:szCs w:val="20"/>
        </w:rPr>
        <w:t xml:space="preserve">: </w:t>
      </w:r>
      <w:r w:rsidR="00B51830" w:rsidRPr="007236F5">
        <w:rPr>
          <w:rFonts w:ascii="Minion Pro" w:hAnsi="Minion Pro"/>
          <w:bCs/>
          <w:sz w:val="20"/>
          <w:szCs w:val="20"/>
        </w:rPr>
        <w:t>S</w:t>
      </w:r>
      <w:r w:rsidRPr="007236F5">
        <w:rPr>
          <w:rFonts w:ascii="Minion Pro" w:hAnsi="Minion Pro"/>
          <w:bCs/>
          <w:sz w:val="20"/>
          <w:szCs w:val="20"/>
        </w:rPr>
        <w:t xml:space="preserve">elect </w:t>
      </w:r>
      <w:r w:rsidR="007236F5" w:rsidRPr="007236F5">
        <w:rPr>
          <w:rFonts w:ascii="Minion Pro" w:hAnsi="Minion Pro"/>
          <w:bCs/>
          <w:sz w:val="20"/>
          <w:szCs w:val="20"/>
        </w:rPr>
        <w:t xml:space="preserve">and click </w:t>
      </w:r>
      <w:r w:rsidRPr="007236F5">
        <w:rPr>
          <w:rFonts w:ascii="Minion Pro" w:hAnsi="Minion Pro"/>
          <w:bCs/>
          <w:sz w:val="20"/>
          <w:szCs w:val="20"/>
        </w:rPr>
        <w:t>Statistics–Means–One-way ANOVA.</w:t>
      </w:r>
    </w:p>
    <w:p w14:paraId="400521DF" w14:textId="77777777" w:rsidR="000E5721" w:rsidRPr="0042139F" w:rsidRDefault="000E5721" w:rsidP="000E5721">
      <w:pPr>
        <w:rPr>
          <w:rFonts w:ascii="Minion Pro" w:hAnsi="Minion Pro"/>
          <w:sz w:val="20"/>
          <w:szCs w:val="20"/>
        </w:rPr>
      </w:pPr>
      <w:r w:rsidRPr="0042139F">
        <w:rPr>
          <w:rFonts w:ascii="Minion Pro" w:hAnsi="Minion Pro"/>
          <w:sz w:val="20"/>
          <w:szCs w:val="20"/>
        </w:rPr>
        <w:t>Use only categorical variables (nominal or ordinal) for the Independent Variable and place your choice in the factor blank. This variable defines the groups whose means on the DV will be compared.</w:t>
      </w:r>
    </w:p>
    <w:p w14:paraId="1FF13591" w14:textId="77777777" w:rsidR="000E5721" w:rsidRPr="0042139F" w:rsidRDefault="000E5721" w:rsidP="000E5721">
      <w:pPr>
        <w:rPr>
          <w:rFonts w:ascii="Minion Pro" w:hAnsi="Minion Pro"/>
          <w:sz w:val="20"/>
          <w:szCs w:val="20"/>
        </w:rPr>
      </w:pPr>
      <w:r w:rsidRPr="0042139F">
        <w:rPr>
          <w:rFonts w:ascii="Minion Pro" w:hAnsi="Minion Pro"/>
          <w:sz w:val="20"/>
          <w:szCs w:val="20"/>
        </w:rPr>
        <w:t>Use only numerical or binary variables for the Dependent Variable and place your choice in the Dependent blank. This is the variable whose means (or proportions) we are comparing among the IV groups.</w:t>
      </w:r>
    </w:p>
    <w:p w14:paraId="03A0AF15" w14:textId="50DB7771" w:rsidR="000E5721" w:rsidRPr="0042139F" w:rsidRDefault="0084213C" w:rsidP="000E5721">
      <w:pPr>
        <w:rPr>
          <w:rFonts w:ascii="Minion Pro" w:hAnsi="Minion Pro"/>
          <w:sz w:val="20"/>
          <w:szCs w:val="20"/>
        </w:rPr>
      </w:pPr>
      <w:r w:rsidRPr="00340006">
        <w:rPr>
          <w:rFonts w:ascii="Minion Pro" w:hAnsi="Minion Pro"/>
          <w:b/>
          <w:bCs/>
          <w:sz w:val="20"/>
          <w:szCs w:val="20"/>
        </w:rPr>
        <w:t xml:space="preserve">In </w:t>
      </w:r>
      <w:r w:rsidR="000E5721" w:rsidRPr="00340006">
        <w:rPr>
          <w:rFonts w:ascii="Minion Pro" w:hAnsi="Minion Pro"/>
          <w:b/>
          <w:bCs/>
          <w:sz w:val="20"/>
          <w:szCs w:val="20"/>
        </w:rPr>
        <w:t>SPSS</w:t>
      </w:r>
      <w:r w:rsidR="00D22F01">
        <w:rPr>
          <w:rFonts w:ascii="Minion Pro" w:hAnsi="Minion Pro"/>
          <w:sz w:val="20"/>
          <w:szCs w:val="20"/>
        </w:rPr>
        <w:t xml:space="preserve"> </w:t>
      </w:r>
      <w:r w:rsidR="000E5721" w:rsidRPr="0042139F">
        <w:rPr>
          <w:rFonts w:ascii="Minion Pro" w:hAnsi="Minion Pro"/>
          <w:sz w:val="20"/>
          <w:szCs w:val="20"/>
        </w:rPr>
        <w:t>Options</w:t>
      </w:r>
      <w:r w:rsidR="00D22F01">
        <w:rPr>
          <w:rFonts w:ascii="Minion Pro" w:hAnsi="Minion Pro"/>
          <w:sz w:val="20"/>
          <w:szCs w:val="20"/>
        </w:rPr>
        <w:t>, i</w:t>
      </w:r>
      <w:r w:rsidR="000E5721" w:rsidRPr="0042139F">
        <w:rPr>
          <w:rFonts w:ascii="Minion Pro" w:hAnsi="Minion Pro"/>
          <w:sz w:val="20"/>
          <w:szCs w:val="20"/>
        </w:rPr>
        <w:t>t is VERY IMPORTANT TO CLICK DESCRIPTIVES because we want to see the means for the groups.</w:t>
      </w:r>
    </w:p>
    <w:p w14:paraId="46695CF8" w14:textId="77777777" w:rsidR="000E5721" w:rsidRPr="0042139F" w:rsidRDefault="000E5721" w:rsidP="000E5721">
      <w:pPr>
        <w:rPr>
          <w:rFonts w:ascii="Minion Pro" w:hAnsi="Minion Pro"/>
          <w:sz w:val="20"/>
          <w:szCs w:val="20"/>
        </w:rPr>
      </w:pPr>
      <w:r w:rsidRPr="00340006">
        <w:rPr>
          <w:rFonts w:ascii="Minion Pro" w:hAnsi="Minion Pro"/>
          <w:b/>
          <w:bCs/>
          <w:sz w:val="20"/>
          <w:szCs w:val="20"/>
        </w:rPr>
        <w:t>In R-Commander</w:t>
      </w:r>
      <w:r w:rsidRPr="00340006">
        <w:rPr>
          <w:rFonts w:ascii="Minion Pro" w:hAnsi="Minion Pro"/>
          <w:sz w:val="20"/>
          <w:szCs w:val="20"/>
        </w:rPr>
        <w:t>, the means for the DV for each of the IV groups will be shown automatically and you do not have to request it.</w:t>
      </w:r>
    </w:p>
    <w:p w14:paraId="5320739A" w14:textId="0EFE2FFE" w:rsidR="000E5721" w:rsidRPr="0042139F" w:rsidRDefault="000E5721" w:rsidP="000E5721">
      <w:pPr>
        <w:rPr>
          <w:rFonts w:ascii="Minion Pro" w:hAnsi="Minion Pro"/>
          <w:sz w:val="20"/>
          <w:szCs w:val="20"/>
        </w:rPr>
      </w:pPr>
      <w:r w:rsidRPr="00340006">
        <w:rPr>
          <w:rFonts w:ascii="Minion Pro" w:hAnsi="Minion Pro"/>
          <w:b/>
          <w:bCs/>
          <w:sz w:val="20"/>
          <w:szCs w:val="20"/>
        </w:rPr>
        <w:lastRenderedPageBreak/>
        <w:t>Post-hoc:</w:t>
      </w:r>
      <w:r w:rsidRPr="0042139F">
        <w:rPr>
          <w:rFonts w:ascii="Minion Pro" w:hAnsi="Minion Pro"/>
          <w:sz w:val="20"/>
          <w:szCs w:val="20"/>
        </w:rPr>
        <w:t xml:space="preserve"> My choice here is Bonferroni because it is simple to read and understand; </w:t>
      </w:r>
      <w:r w:rsidR="00D65F37" w:rsidRPr="00D65F37">
        <w:rPr>
          <w:rFonts w:ascii="Minion Pro" w:hAnsi="Minion Pro"/>
          <w:b/>
          <w:bCs/>
          <w:sz w:val="20"/>
          <w:szCs w:val="20"/>
        </w:rPr>
        <w:t>if</w:t>
      </w:r>
      <w:r w:rsidRPr="0042139F">
        <w:rPr>
          <w:rFonts w:ascii="Minion Pro" w:hAnsi="Minion Pro"/>
          <w:sz w:val="20"/>
          <w:szCs w:val="20"/>
        </w:rPr>
        <w:t xml:space="preserve"> the F-test is significant (i.e., we can reject the null hypothesis that the means are all equal), this procedure tells us which pairs of means are significantly different, and it is </w:t>
      </w:r>
      <w:proofErr w:type="gramStart"/>
      <w:r w:rsidRPr="0042139F">
        <w:rPr>
          <w:rFonts w:ascii="Minion Pro" w:hAnsi="Minion Pro"/>
          <w:sz w:val="20"/>
          <w:szCs w:val="20"/>
        </w:rPr>
        <w:t>pretty easy</w:t>
      </w:r>
      <w:proofErr w:type="gramEnd"/>
      <w:r w:rsidRPr="0042139F">
        <w:rPr>
          <w:rFonts w:ascii="Minion Pro" w:hAnsi="Minion Pro"/>
          <w:sz w:val="20"/>
          <w:szCs w:val="20"/>
        </w:rPr>
        <w:t xml:space="preserve"> to read. However, Bonferroni assumes equal variances for the groups and that is not always the case, so many stats texts suggest Tukey. </w:t>
      </w:r>
    </w:p>
    <w:p w14:paraId="1EFFCF29" w14:textId="5272A123" w:rsidR="000E5721" w:rsidRPr="001E15B2" w:rsidRDefault="000E5721" w:rsidP="000E5721">
      <w:pPr>
        <w:rPr>
          <w:rFonts w:ascii="Myriad Pro Light" w:hAnsi="Myriad Pro Light"/>
          <w:b/>
          <w:iCs/>
          <w:sz w:val="24"/>
          <w:szCs w:val="24"/>
        </w:rPr>
      </w:pPr>
      <w:r w:rsidRPr="001E15B2">
        <w:rPr>
          <w:rFonts w:ascii="Myriad Pro Light" w:hAnsi="Myriad Pro Light"/>
          <w:b/>
          <w:iCs/>
          <w:sz w:val="24"/>
          <w:szCs w:val="24"/>
        </w:rPr>
        <w:t>Interpretation</w:t>
      </w:r>
    </w:p>
    <w:p w14:paraId="56BB272B" w14:textId="77777777" w:rsidR="000E5721" w:rsidRPr="0042139F" w:rsidRDefault="000E5721" w:rsidP="000E5721">
      <w:pPr>
        <w:rPr>
          <w:rFonts w:ascii="Minion Pro" w:hAnsi="Minion Pro"/>
          <w:sz w:val="20"/>
          <w:szCs w:val="20"/>
        </w:rPr>
      </w:pPr>
      <w:r w:rsidRPr="0042139F">
        <w:rPr>
          <w:rFonts w:ascii="Minion Pro" w:hAnsi="Minion Pro"/>
          <w:sz w:val="20"/>
          <w:szCs w:val="20"/>
        </w:rPr>
        <w:t xml:space="preserve">What did you find? Does the F-ratio show significant differences among the means for the groups? </w:t>
      </w:r>
    </w:p>
    <w:p w14:paraId="64DA7D34" w14:textId="0262EB5D" w:rsidR="000E5721" w:rsidRPr="0042139F" w:rsidRDefault="000E5721" w:rsidP="000E5721">
      <w:pPr>
        <w:rPr>
          <w:rFonts w:ascii="Minion Pro" w:hAnsi="Minion Pro"/>
          <w:sz w:val="20"/>
          <w:szCs w:val="20"/>
        </w:rPr>
      </w:pPr>
      <w:r w:rsidRPr="000C6144">
        <w:rPr>
          <w:rFonts w:ascii="Minion Pro" w:hAnsi="Minion Pro"/>
          <w:b/>
          <w:bCs/>
          <w:sz w:val="20"/>
          <w:szCs w:val="20"/>
        </w:rPr>
        <w:t>In SPSS:</w:t>
      </w:r>
      <w:r w:rsidRPr="0042139F">
        <w:rPr>
          <w:rFonts w:ascii="Minion Pro" w:hAnsi="Minion Pro"/>
          <w:sz w:val="20"/>
          <w:szCs w:val="20"/>
        </w:rPr>
        <w:t xml:space="preserve"> Look at Sig</w:t>
      </w:r>
      <w:r w:rsidR="000C6144">
        <w:rPr>
          <w:rFonts w:ascii="Minion Pro" w:hAnsi="Minion Pro"/>
          <w:sz w:val="20"/>
          <w:szCs w:val="20"/>
        </w:rPr>
        <w:t>. I</w:t>
      </w:r>
      <w:r w:rsidRPr="0042139F">
        <w:rPr>
          <w:rFonts w:ascii="Minion Pro" w:hAnsi="Minion Pro"/>
          <w:sz w:val="20"/>
          <w:szCs w:val="20"/>
        </w:rPr>
        <w:t xml:space="preserve">s it &lt; .05? If Sig is &lt; .05 we can </w:t>
      </w:r>
      <w:proofErr w:type="gramStart"/>
      <w:r w:rsidRPr="0042139F">
        <w:rPr>
          <w:rFonts w:ascii="Minion Pro" w:hAnsi="Minion Pro"/>
          <w:sz w:val="20"/>
          <w:szCs w:val="20"/>
        </w:rPr>
        <w:t>REJECT</w:t>
      </w:r>
      <w:proofErr w:type="gramEnd"/>
      <w:r w:rsidRPr="0042139F">
        <w:rPr>
          <w:rFonts w:ascii="Minion Pro" w:hAnsi="Minion Pro"/>
          <w:sz w:val="20"/>
          <w:szCs w:val="20"/>
        </w:rPr>
        <w:t xml:space="preserve"> the null hypothesis that all the means are equal.</w:t>
      </w:r>
    </w:p>
    <w:p w14:paraId="2D0212E7" w14:textId="1409126D" w:rsidR="000E5721" w:rsidRPr="0042139F" w:rsidRDefault="000E5721" w:rsidP="000E5721">
      <w:pPr>
        <w:rPr>
          <w:rFonts w:ascii="Minion Pro" w:hAnsi="Minion Pro"/>
          <w:sz w:val="20"/>
          <w:szCs w:val="20"/>
        </w:rPr>
      </w:pPr>
      <w:r w:rsidRPr="000C6144">
        <w:rPr>
          <w:rFonts w:ascii="Minion Pro" w:hAnsi="Minion Pro"/>
          <w:b/>
          <w:bCs/>
          <w:sz w:val="20"/>
          <w:szCs w:val="20"/>
        </w:rPr>
        <w:t>In R-Commander</w:t>
      </w:r>
      <w:r w:rsidR="000C6144" w:rsidRPr="000C6144">
        <w:rPr>
          <w:rFonts w:ascii="Minion Pro" w:hAnsi="Minion Pro"/>
          <w:b/>
          <w:bCs/>
          <w:sz w:val="20"/>
          <w:szCs w:val="20"/>
        </w:rPr>
        <w:t>:</w:t>
      </w:r>
      <w:r w:rsidR="000C6144" w:rsidRPr="000C6144">
        <w:rPr>
          <w:rFonts w:ascii="Minion Pro" w:hAnsi="Minion Pro"/>
          <w:sz w:val="20"/>
          <w:szCs w:val="20"/>
        </w:rPr>
        <w:t xml:space="preserve"> L</w:t>
      </w:r>
      <w:r w:rsidRPr="000C6144">
        <w:rPr>
          <w:rFonts w:ascii="Minion Pro" w:hAnsi="Minion Pro"/>
          <w:sz w:val="20"/>
          <w:szCs w:val="20"/>
        </w:rPr>
        <w:t>ook at the p-value in the summary of the ANOVA model and use the rule that p &lt; .05 is considered statistically significant, meaning we can reject the null hypothesis.</w:t>
      </w:r>
    </w:p>
    <w:p w14:paraId="439BE7AF" w14:textId="77777777" w:rsidR="000E5721" w:rsidRPr="0042139F" w:rsidRDefault="000E5721" w:rsidP="000E5721">
      <w:pPr>
        <w:rPr>
          <w:rFonts w:ascii="Minion Pro" w:hAnsi="Minion Pro"/>
          <w:sz w:val="20"/>
          <w:szCs w:val="20"/>
        </w:rPr>
      </w:pPr>
      <w:r w:rsidRPr="0042139F">
        <w:rPr>
          <w:rFonts w:ascii="Minion Pro" w:hAnsi="Minion Pro"/>
          <w:sz w:val="20"/>
          <w:szCs w:val="20"/>
        </w:rPr>
        <w:t>If the result was significant, can you use the post-hoc procedure to figure out which pairs of means were significantly different from each other?</w:t>
      </w:r>
    </w:p>
    <w:p w14:paraId="4F13EE27" w14:textId="77777777" w:rsidR="000E5721" w:rsidRPr="0042139F" w:rsidRDefault="000E5721" w:rsidP="000E5721">
      <w:pPr>
        <w:rPr>
          <w:rFonts w:ascii="Minion Pro" w:hAnsi="Minion Pro"/>
          <w:sz w:val="20"/>
          <w:szCs w:val="20"/>
        </w:rPr>
      </w:pPr>
      <w:r w:rsidRPr="0042139F">
        <w:rPr>
          <w:rFonts w:ascii="Minion Pro" w:hAnsi="Minion Pro"/>
          <w:sz w:val="20"/>
          <w:szCs w:val="20"/>
        </w:rPr>
        <w:t xml:space="preserve">Does your result make sense in view of the means for the groups that you can read in the </w:t>
      </w:r>
      <w:proofErr w:type="spellStart"/>
      <w:r w:rsidRPr="0042139F">
        <w:rPr>
          <w:rFonts w:ascii="Minion Pro" w:hAnsi="Minion Pro"/>
          <w:sz w:val="20"/>
          <w:szCs w:val="20"/>
        </w:rPr>
        <w:t>Descriptives</w:t>
      </w:r>
      <w:proofErr w:type="spellEnd"/>
      <w:r w:rsidRPr="0042139F">
        <w:rPr>
          <w:rFonts w:ascii="Minion Pro" w:hAnsi="Minion Pro"/>
          <w:sz w:val="20"/>
          <w:szCs w:val="20"/>
        </w:rPr>
        <w:t xml:space="preserve"> table? Does it make sense “in the real world”?</w:t>
      </w:r>
    </w:p>
    <w:p w14:paraId="4AA4363E" w14:textId="04E4EB05" w:rsidR="000E5721" w:rsidRPr="0042139F" w:rsidRDefault="000E5721" w:rsidP="000E5721">
      <w:pPr>
        <w:rPr>
          <w:rFonts w:ascii="Minion Pro" w:hAnsi="Minion Pro"/>
          <w:sz w:val="20"/>
          <w:szCs w:val="20"/>
        </w:rPr>
      </w:pPr>
      <w:r w:rsidRPr="0042139F">
        <w:rPr>
          <w:rFonts w:ascii="Minion Pro" w:hAnsi="Minion Pro"/>
          <w:sz w:val="20"/>
          <w:szCs w:val="20"/>
        </w:rPr>
        <w:t xml:space="preserve">Write a sentence or two in </w:t>
      </w:r>
      <w:r w:rsidR="00695CF2">
        <w:rPr>
          <w:rFonts w:ascii="Minion Pro" w:hAnsi="Minion Pro"/>
          <w:sz w:val="20"/>
          <w:szCs w:val="20"/>
        </w:rPr>
        <w:t>plain</w:t>
      </w:r>
      <w:r w:rsidRPr="0042139F">
        <w:rPr>
          <w:rFonts w:ascii="Minion Pro" w:hAnsi="Minion Pro"/>
          <w:sz w:val="20"/>
          <w:szCs w:val="20"/>
        </w:rPr>
        <w:t xml:space="preserve"> language to explain what question you asked and what you found. (</w:t>
      </w:r>
      <w:r w:rsidR="00695CF2">
        <w:rPr>
          <w:rFonts w:ascii="Minion Pro" w:hAnsi="Minion Pro"/>
          <w:sz w:val="20"/>
          <w:szCs w:val="20"/>
        </w:rPr>
        <w:t>e</w:t>
      </w:r>
      <w:r w:rsidRPr="0042139F">
        <w:rPr>
          <w:rFonts w:ascii="Minion Pro" w:hAnsi="Minion Pro"/>
          <w:sz w:val="20"/>
          <w:szCs w:val="20"/>
        </w:rPr>
        <w:t xml:space="preserve">.g., </w:t>
      </w:r>
      <w:r w:rsidR="00695CF2">
        <w:rPr>
          <w:rFonts w:ascii="Minion Pro" w:hAnsi="Minion Pro"/>
          <w:sz w:val="20"/>
          <w:szCs w:val="20"/>
        </w:rPr>
        <w:t>Y</w:t>
      </w:r>
      <w:r w:rsidRPr="0042139F">
        <w:rPr>
          <w:rFonts w:ascii="Minion Pro" w:hAnsi="Minion Pro"/>
          <w:sz w:val="20"/>
          <w:szCs w:val="20"/>
        </w:rPr>
        <w:t>es, there were significant differences in the mean incomes of groups of people with different astrological signs; Scorpios were richer than most of the other signs—OR—</w:t>
      </w:r>
      <w:r w:rsidR="00695CF2">
        <w:rPr>
          <w:rFonts w:ascii="Minion Pro" w:hAnsi="Minion Pro"/>
          <w:sz w:val="20"/>
          <w:szCs w:val="20"/>
        </w:rPr>
        <w:t>N</w:t>
      </w:r>
      <w:r w:rsidRPr="0042139F">
        <w:rPr>
          <w:rFonts w:ascii="Minion Pro" w:hAnsi="Minion Pro"/>
          <w:sz w:val="20"/>
          <w:szCs w:val="20"/>
        </w:rPr>
        <w:t>o, there were no significant differences among the “sign groups” in their incomes.)</w:t>
      </w:r>
    </w:p>
    <w:p w14:paraId="18C1CDD4" w14:textId="2C92D55E" w:rsidR="000E5721" w:rsidRPr="00695CF2" w:rsidRDefault="000E5721" w:rsidP="000E5721">
      <w:pPr>
        <w:rPr>
          <w:rFonts w:ascii="Myriad Pro Light" w:hAnsi="Myriad Pro Light"/>
          <w:b/>
          <w:iCs/>
          <w:sz w:val="24"/>
          <w:szCs w:val="24"/>
        </w:rPr>
      </w:pPr>
      <w:r w:rsidRPr="00695CF2">
        <w:rPr>
          <w:rFonts w:ascii="Myriad Pro Light" w:hAnsi="Myriad Pro Light"/>
          <w:b/>
          <w:iCs/>
          <w:sz w:val="24"/>
          <w:szCs w:val="24"/>
        </w:rPr>
        <w:t xml:space="preserve">ANOVA and Independent </w:t>
      </w:r>
      <w:r w:rsidR="00695CF2" w:rsidRPr="00695CF2">
        <w:rPr>
          <w:rFonts w:ascii="Myriad Pro Light" w:hAnsi="Myriad Pro Light"/>
          <w:b/>
          <w:iCs/>
          <w:sz w:val="24"/>
          <w:szCs w:val="24"/>
        </w:rPr>
        <w:t>Samples T-Tests</w:t>
      </w:r>
    </w:p>
    <w:p w14:paraId="5E0207AB" w14:textId="39A83355" w:rsidR="000E5721" w:rsidRPr="0042139F" w:rsidRDefault="000E5721" w:rsidP="000E5721">
      <w:pPr>
        <w:rPr>
          <w:rFonts w:ascii="Minion Pro" w:hAnsi="Minion Pro"/>
          <w:sz w:val="20"/>
          <w:szCs w:val="20"/>
        </w:rPr>
      </w:pPr>
      <w:r w:rsidRPr="0042139F">
        <w:rPr>
          <w:rFonts w:ascii="Minion Pro" w:hAnsi="Minion Pro"/>
          <w:sz w:val="20"/>
          <w:szCs w:val="20"/>
        </w:rPr>
        <w:t xml:space="preserve">IF THERE ARE ONLY TWO CATEGORIES/GROUPS for the independent variable, you can try to </w:t>
      </w:r>
      <w:r w:rsidR="007B3048">
        <w:rPr>
          <w:rFonts w:ascii="Minion Pro" w:hAnsi="Minion Pro"/>
          <w:sz w:val="20"/>
          <w:szCs w:val="20"/>
        </w:rPr>
        <w:t xml:space="preserve">do </w:t>
      </w:r>
      <w:r w:rsidRPr="0042139F">
        <w:rPr>
          <w:rFonts w:ascii="Minion Pro" w:hAnsi="Minion Pro"/>
          <w:sz w:val="20"/>
          <w:szCs w:val="20"/>
        </w:rPr>
        <w:t xml:space="preserve">a t-test. </w:t>
      </w:r>
      <w:r w:rsidRPr="0042139F">
        <w:rPr>
          <w:rFonts w:ascii="Minion Pro" w:hAnsi="Minion Pro"/>
          <w:i/>
          <w:sz w:val="20"/>
          <w:szCs w:val="20"/>
        </w:rPr>
        <w:t>Analyze-</w:t>
      </w:r>
      <w:r w:rsidR="007B3048" w:rsidRPr="0042139F">
        <w:rPr>
          <w:rFonts w:ascii="Minion Pro" w:hAnsi="Minion Pro"/>
          <w:i/>
          <w:sz w:val="20"/>
          <w:szCs w:val="20"/>
        </w:rPr>
        <w:t>Compare Means-Independent Samples T-Test</w:t>
      </w:r>
      <w:r w:rsidRPr="0042139F">
        <w:rPr>
          <w:rFonts w:ascii="Minion Pro" w:hAnsi="Minion Pro"/>
          <w:sz w:val="20"/>
          <w:szCs w:val="20"/>
        </w:rPr>
        <w:t xml:space="preserve">. Be careful reading the result, because part of the output (the </w:t>
      </w:r>
      <w:proofErr w:type="spellStart"/>
      <w:r w:rsidRPr="0042139F">
        <w:rPr>
          <w:rFonts w:ascii="Minion Pro" w:hAnsi="Minion Pro"/>
          <w:sz w:val="20"/>
          <w:szCs w:val="20"/>
        </w:rPr>
        <w:t>Levene</w:t>
      </w:r>
      <w:proofErr w:type="spellEnd"/>
      <w:r w:rsidRPr="0042139F">
        <w:rPr>
          <w:rFonts w:ascii="Minion Pro" w:hAnsi="Minion Pro"/>
          <w:sz w:val="20"/>
          <w:szCs w:val="20"/>
        </w:rPr>
        <w:t xml:space="preserve"> test) is not about the means we are comparing, but about differences in variances. The result for the comparison of means (testing the null hypothesis that t = 0, that there is no difference in means) has a p-value that is identical to the p-value for the F</w:t>
      </w:r>
      <w:r w:rsidR="007B3048">
        <w:rPr>
          <w:rFonts w:ascii="Minion Pro" w:hAnsi="Minion Pro"/>
          <w:sz w:val="20"/>
          <w:szCs w:val="20"/>
        </w:rPr>
        <w:t>-</w:t>
      </w:r>
      <w:r w:rsidRPr="0042139F">
        <w:rPr>
          <w:rFonts w:ascii="Minion Pro" w:hAnsi="Minion Pro"/>
          <w:sz w:val="20"/>
          <w:szCs w:val="20"/>
        </w:rPr>
        <w:t>test</w:t>
      </w:r>
      <w:r w:rsidR="007B3048">
        <w:rPr>
          <w:rFonts w:ascii="Minion Pro" w:hAnsi="Minion Pro"/>
          <w:sz w:val="20"/>
          <w:szCs w:val="20"/>
        </w:rPr>
        <w:t xml:space="preserve"> </w:t>
      </w:r>
      <w:r w:rsidRPr="0042139F">
        <w:rPr>
          <w:rFonts w:ascii="Minion Pro" w:hAnsi="Minion Pro"/>
          <w:sz w:val="20"/>
          <w:szCs w:val="20"/>
        </w:rPr>
        <w:t>statistic you obtained for the ANOVA.</w:t>
      </w:r>
    </w:p>
    <w:p w14:paraId="0EED1A2B" w14:textId="77777777" w:rsidR="000E5721" w:rsidRPr="0042139F" w:rsidRDefault="000E5721" w:rsidP="000E5721">
      <w:pPr>
        <w:rPr>
          <w:rFonts w:ascii="Minion Pro" w:hAnsi="Minion Pro"/>
          <w:b/>
          <w:sz w:val="20"/>
          <w:szCs w:val="20"/>
        </w:rPr>
      </w:pPr>
      <w:r w:rsidRPr="0042139F">
        <w:rPr>
          <w:rFonts w:ascii="Minion Pro" w:hAnsi="Minion Pro"/>
          <w:b/>
          <w:sz w:val="20"/>
          <w:szCs w:val="20"/>
        </w:rPr>
        <w:t xml:space="preserve">Example to try in one of the student data sets: </w:t>
      </w:r>
    </w:p>
    <w:p w14:paraId="39119E71" w14:textId="77777777" w:rsidR="000E5721" w:rsidRPr="0042139F" w:rsidRDefault="000E5721" w:rsidP="000E5721">
      <w:pPr>
        <w:rPr>
          <w:rFonts w:ascii="Minion Pro" w:hAnsi="Minion Pro"/>
          <w:sz w:val="20"/>
          <w:szCs w:val="20"/>
        </w:rPr>
      </w:pPr>
      <w:r w:rsidRPr="0042139F">
        <w:rPr>
          <w:rFonts w:ascii="Minion Pro" w:hAnsi="Minion Pro"/>
          <w:sz w:val="20"/>
          <w:szCs w:val="20"/>
        </w:rPr>
        <w:t>Are there significant differences between men and women in their STUDYHOURS?</w:t>
      </w:r>
    </w:p>
    <w:p w14:paraId="73F81F14" w14:textId="77777777" w:rsidR="000E5721" w:rsidRPr="0042139F" w:rsidRDefault="000E5721" w:rsidP="000E5721">
      <w:pPr>
        <w:rPr>
          <w:rFonts w:ascii="Minion Pro" w:hAnsi="Minion Pro"/>
          <w:sz w:val="20"/>
          <w:szCs w:val="20"/>
        </w:rPr>
      </w:pPr>
      <w:r w:rsidRPr="0042139F">
        <w:rPr>
          <w:rFonts w:ascii="Minion Pro" w:hAnsi="Minion Pro"/>
          <w:sz w:val="20"/>
          <w:szCs w:val="20"/>
        </w:rPr>
        <w:t xml:space="preserve">(Gender is the IV, </w:t>
      </w:r>
      <w:proofErr w:type="spellStart"/>
      <w:r w:rsidRPr="0042139F">
        <w:rPr>
          <w:rFonts w:ascii="Minion Pro" w:hAnsi="Minion Pro"/>
          <w:sz w:val="20"/>
          <w:szCs w:val="20"/>
        </w:rPr>
        <w:t>Studyhours</w:t>
      </w:r>
      <w:proofErr w:type="spellEnd"/>
      <w:r w:rsidRPr="0042139F">
        <w:rPr>
          <w:rFonts w:ascii="Minion Pro" w:hAnsi="Minion Pro"/>
          <w:sz w:val="20"/>
          <w:szCs w:val="20"/>
        </w:rPr>
        <w:t xml:space="preserve"> is the DV)</w:t>
      </w:r>
    </w:p>
    <w:p w14:paraId="10CD2DCA" w14:textId="77777777" w:rsidR="000E5721" w:rsidRPr="0042139F" w:rsidRDefault="000E5721" w:rsidP="000E5721">
      <w:pPr>
        <w:rPr>
          <w:rFonts w:ascii="Minion Pro" w:hAnsi="Minion Pro"/>
          <w:b/>
          <w:sz w:val="20"/>
          <w:szCs w:val="20"/>
        </w:rPr>
      </w:pPr>
      <w:r w:rsidRPr="0042139F">
        <w:rPr>
          <w:rFonts w:ascii="Minion Pro" w:hAnsi="Minion Pro"/>
          <w:b/>
          <w:sz w:val="20"/>
          <w:szCs w:val="20"/>
        </w:rPr>
        <w:t>Examples to try in GSS:</w:t>
      </w:r>
    </w:p>
    <w:p w14:paraId="2A626B09" w14:textId="77777777" w:rsidR="000E5721" w:rsidRPr="0042139F" w:rsidRDefault="000E5721" w:rsidP="000E5721">
      <w:pPr>
        <w:pStyle w:val="ListParagraph"/>
        <w:numPr>
          <w:ilvl w:val="0"/>
          <w:numId w:val="1"/>
        </w:numPr>
        <w:rPr>
          <w:rFonts w:ascii="Minion Pro" w:hAnsi="Minion Pro"/>
          <w:sz w:val="20"/>
          <w:szCs w:val="20"/>
        </w:rPr>
      </w:pPr>
      <w:r w:rsidRPr="0042139F">
        <w:rPr>
          <w:rFonts w:ascii="Minion Pro" w:hAnsi="Minion Pro"/>
          <w:sz w:val="20"/>
          <w:szCs w:val="20"/>
        </w:rPr>
        <w:t>Use income quartiles as your IV/groups variable and try various numerical variables such as TV hours/wk.</w:t>
      </w:r>
    </w:p>
    <w:p w14:paraId="1CB10B25" w14:textId="0CDB9D4C" w:rsidR="000E5721" w:rsidRPr="0042139F" w:rsidRDefault="000E5721" w:rsidP="000E5721">
      <w:pPr>
        <w:pStyle w:val="ListParagraph"/>
        <w:numPr>
          <w:ilvl w:val="0"/>
          <w:numId w:val="1"/>
        </w:numPr>
        <w:rPr>
          <w:rFonts w:ascii="Minion Pro" w:hAnsi="Minion Pro"/>
          <w:sz w:val="20"/>
          <w:szCs w:val="20"/>
        </w:rPr>
      </w:pPr>
      <w:r w:rsidRPr="0042139F">
        <w:rPr>
          <w:rFonts w:ascii="Minion Pro" w:hAnsi="Minion Pro"/>
          <w:sz w:val="20"/>
          <w:szCs w:val="20"/>
        </w:rPr>
        <w:t>Use gender as your IV/groups variable and use the DVs suggested in the previous line. For example, do men and women have different total family incomes? Do they watch different amounts of TV per week?</w:t>
      </w:r>
    </w:p>
    <w:p w14:paraId="4F0539DF" w14:textId="77777777" w:rsidR="000E5721" w:rsidRPr="0042139F" w:rsidRDefault="000E5721" w:rsidP="000E5721">
      <w:pPr>
        <w:pStyle w:val="ListParagraph"/>
        <w:numPr>
          <w:ilvl w:val="0"/>
          <w:numId w:val="1"/>
        </w:numPr>
        <w:rPr>
          <w:rFonts w:ascii="Minion Pro" w:hAnsi="Minion Pro"/>
          <w:sz w:val="20"/>
          <w:szCs w:val="20"/>
        </w:rPr>
      </w:pPr>
      <w:r w:rsidRPr="0042139F">
        <w:rPr>
          <w:rFonts w:ascii="Minion Pro" w:hAnsi="Minion Pro"/>
          <w:sz w:val="20"/>
          <w:szCs w:val="20"/>
        </w:rPr>
        <w:t xml:space="preserve">Use the astrological sign groups and the DVs suggested above, such as age, total income, TV hours/wk. </w:t>
      </w:r>
    </w:p>
    <w:p w14:paraId="4623534A" w14:textId="0A50CD77" w:rsidR="000E5721" w:rsidRPr="00B739FA" w:rsidRDefault="000E5721" w:rsidP="000E5721">
      <w:pPr>
        <w:rPr>
          <w:rFonts w:ascii="Minion Pro" w:hAnsi="Minion Pro"/>
          <w:sz w:val="20"/>
          <w:szCs w:val="20"/>
        </w:rPr>
      </w:pPr>
      <w:r w:rsidRPr="0042139F">
        <w:rPr>
          <w:rFonts w:ascii="Minion Pro" w:hAnsi="Minion Pro"/>
          <w:sz w:val="20"/>
          <w:szCs w:val="20"/>
        </w:rPr>
        <w:lastRenderedPageBreak/>
        <w:t>As you look at your results, do they make sense in the real world? Can you suggest explanations? What additional variables might help us understand the result</w:t>
      </w:r>
      <w:r w:rsidR="000E45B2">
        <w:rPr>
          <w:rFonts w:ascii="Minion Pro" w:hAnsi="Minion Pro"/>
          <w:sz w:val="20"/>
          <w:szCs w:val="20"/>
        </w:rPr>
        <w:t>s</w:t>
      </w:r>
      <w:r w:rsidRPr="0042139F">
        <w:rPr>
          <w:rFonts w:ascii="Minion Pro" w:hAnsi="Minion Pro"/>
          <w:sz w:val="20"/>
          <w:szCs w:val="20"/>
        </w:rPr>
        <w:t>? What qualitative research could be carried out that might provide additional insight?</w:t>
      </w:r>
    </w:p>
    <w:p w14:paraId="543F1E3D" w14:textId="153FF5BD" w:rsidR="000E5721" w:rsidRPr="00FC0CD7" w:rsidRDefault="000E5721" w:rsidP="000E5721">
      <w:pPr>
        <w:rPr>
          <w:rFonts w:ascii="Minion Pro" w:hAnsi="Minion Pro"/>
          <w:bCs/>
          <w:sz w:val="20"/>
          <w:szCs w:val="20"/>
        </w:rPr>
      </w:pPr>
      <w:r w:rsidRPr="00FC0CD7">
        <w:rPr>
          <w:rFonts w:ascii="Minion Pro" w:hAnsi="Minion Pro"/>
          <w:b/>
          <w:sz w:val="20"/>
          <w:szCs w:val="20"/>
        </w:rPr>
        <w:t>Remember</w:t>
      </w:r>
      <w:r w:rsidR="003544BA">
        <w:rPr>
          <w:rFonts w:ascii="Minion Pro" w:hAnsi="Minion Pro"/>
          <w:b/>
          <w:sz w:val="20"/>
          <w:szCs w:val="20"/>
        </w:rPr>
        <w:t xml:space="preserve">: </w:t>
      </w:r>
      <w:r w:rsidR="003544BA">
        <w:rPr>
          <w:rFonts w:ascii="Minion Pro" w:hAnsi="Minion Pro"/>
          <w:bCs/>
          <w:sz w:val="20"/>
          <w:szCs w:val="20"/>
        </w:rPr>
        <w:t>W</w:t>
      </w:r>
      <w:r w:rsidRPr="00FC0CD7">
        <w:rPr>
          <w:rFonts w:ascii="Minion Pro" w:hAnsi="Minion Pro"/>
          <w:bCs/>
          <w:sz w:val="20"/>
          <w:szCs w:val="20"/>
        </w:rPr>
        <w:t>e can treat a binary (dichotomous) variable as an interval-ratio variable</w:t>
      </w:r>
      <w:r w:rsidR="000E45B2" w:rsidRPr="00FC0CD7">
        <w:rPr>
          <w:rFonts w:ascii="Minion Pro" w:hAnsi="Minion Pro"/>
          <w:bCs/>
          <w:sz w:val="20"/>
          <w:szCs w:val="20"/>
        </w:rPr>
        <w:t>;</w:t>
      </w:r>
      <w:r w:rsidRPr="00FC0CD7">
        <w:rPr>
          <w:rFonts w:ascii="Minion Pro" w:hAnsi="Minion Pro"/>
          <w:bCs/>
          <w:sz w:val="20"/>
          <w:szCs w:val="20"/>
        </w:rPr>
        <w:t xml:space="preserve"> we can compute its mean</w:t>
      </w:r>
      <w:r w:rsidR="00FC0CD7" w:rsidRPr="00FC0CD7">
        <w:rPr>
          <w:rFonts w:ascii="Minion Pro" w:hAnsi="Minion Pro"/>
          <w:bCs/>
          <w:sz w:val="20"/>
          <w:szCs w:val="20"/>
        </w:rPr>
        <w:t>,</w:t>
      </w:r>
      <w:r w:rsidRPr="00FC0CD7">
        <w:rPr>
          <w:rFonts w:ascii="Minion Pro" w:hAnsi="Minion Pro"/>
          <w:bCs/>
          <w:sz w:val="20"/>
          <w:szCs w:val="20"/>
        </w:rPr>
        <w:t xml:space="preserve"> which will be equal to the proportion of cases that were given a 1 code (rather than a 0) on that variable.</w:t>
      </w:r>
    </w:p>
    <w:p w14:paraId="1477FAA1" w14:textId="77777777" w:rsidR="000E5721" w:rsidRPr="00FC0CD7" w:rsidRDefault="000E5721" w:rsidP="000E5721">
      <w:pPr>
        <w:rPr>
          <w:rFonts w:ascii="Minion Pro" w:hAnsi="Minion Pro"/>
          <w:bCs/>
          <w:sz w:val="20"/>
          <w:szCs w:val="20"/>
        </w:rPr>
      </w:pPr>
      <w:r w:rsidRPr="00FC0CD7">
        <w:rPr>
          <w:rFonts w:ascii="Minion Pro" w:hAnsi="Minion Pro"/>
          <w:bCs/>
          <w:sz w:val="20"/>
          <w:szCs w:val="20"/>
        </w:rPr>
        <w:t>This means that we can use a binary variable as the dependent variable in an ANOVA, but we can’t do that with multi-category variables.</w:t>
      </w:r>
    </w:p>
    <w:p w14:paraId="59D6BE9D" w14:textId="77777777" w:rsidR="00D437ED" w:rsidRPr="0042139F" w:rsidRDefault="00D437ED">
      <w:pPr>
        <w:rPr>
          <w:rFonts w:ascii="Minion Pro" w:hAnsi="Minion Pro"/>
          <w:sz w:val="20"/>
          <w:szCs w:val="20"/>
        </w:rPr>
      </w:pPr>
    </w:p>
    <w:sectPr w:rsidR="00D437ED" w:rsidRPr="00421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760C2"/>
    <w:multiLevelType w:val="multilevel"/>
    <w:tmpl w:val="5D285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7859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3B0"/>
    <w:rsid w:val="000C6144"/>
    <w:rsid w:val="000E03B0"/>
    <w:rsid w:val="000E45B2"/>
    <w:rsid w:val="000E5721"/>
    <w:rsid w:val="001E15B2"/>
    <w:rsid w:val="002D2ACF"/>
    <w:rsid w:val="00340006"/>
    <w:rsid w:val="003544BA"/>
    <w:rsid w:val="0042139F"/>
    <w:rsid w:val="00695CF2"/>
    <w:rsid w:val="007236F5"/>
    <w:rsid w:val="0075415B"/>
    <w:rsid w:val="007B3048"/>
    <w:rsid w:val="0084213C"/>
    <w:rsid w:val="00976E5E"/>
    <w:rsid w:val="00AC0D38"/>
    <w:rsid w:val="00B51830"/>
    <w:rsid w:val="00B739FA"/>
    <w:rsid w:val="00D032FA"/>
    <w:rsid w:val="00D22F01"/>
    <w:rsid w:val="00D437ED"/>
    <w:rsid w:val="00D65F37"/>
    <w:rsid w:val="00EA6AD4"/>
    <w:rsid w:val="00F679EB"/>
    <w:rsid w:val="00FC0CD7"/>
    <w:rsid w:val="00FC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7F32"/>
  <w15:chartTrackingRefBased/>
  <w15:docId w15:val="{B7E2EE90-B1C0-47A0-9D86-A5F61529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3C"/>
    <w:pPr>
      <w:suppressAutoHyphens/>
      <w:spacing w:after="200" w:line="276"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676</Words>
  <Characters>4551</Characters>
  <Application>Microsoft Office Word</Application>
  <DocSecurity>0</DocSecurity>
  <Lines>79</Lines>
  <Paragraphs>88</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Roberta</dc:creator>
  <cp:keywords/>
  <dc:description/>
  <cp:lastModifiedBy>Carli Hansen</cp:lastModifiedBy>
  <cp:revision>25</cp:revision>
  <dcterms:created xsi:type="dcterms:W3CDTF">2022-09-21T16:35:00Z</dcterms:created>
  <dcterms:modified xsi:type="dcterms:W3CDTF">2022-12-01T21:01:00Z</dcterms:modified>
</cp:coreProperties>
</file>